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3B" w:rsidRDefault="00DB673B" w:rsidP="00DB673B">
      <w:r>
        <w:t>НАИБОЛЕЕ РАСПРОСТРАНЕННЫЕ ЗАБОЛЕВАНИЯ ОРГАНОВ ЗРЕНИЯ</w:t>
      </w:r>
    </w:p>
    <w:p w:rsidR="00DB673B" w:rsidRDefault="00DB673B" w:rsidP="00DB673B"/>
    <w:p w:rsidR="00DB673B" w:rsidRDefault="00DB673B" w:rsidP="00DB673B">
      <w:r>
        <w:t xml:space="preserve">• Конъюнктивит. Аллергические конъюнктивиты поражают до 15% населения и считаются достаточно распространенной, хотя и относительно легкой, болезнью глаз. </w:t>
      </w:r>
    </w:p>
    <w:p w:rsidR="00DB673B" w:rsidRDefault="00DB673B" w:rsidP="00DB673B">
      <w:r>
        <w:t xml:space="preserve">• Катаракта. Катаракта настигает практически половину населения земли, перешагнувшего 65-летний рубеж. Значительно меньшее количество случаев – не более 20% - приходится на возрастную группу от 40 до 60 лет. </w:t>
      </w:r>
    </w:p>
    <w:p w:rsidR="00DB673B" w:rsidRDefault="00DB673B" w:rsidP="00DB673B"/>
    <w:p w:rsidR="00DB673B" w:rsidRDefault="00DB673B" w:rsidP="00DB673B">
      <w:r>
        <w:t xml:space="preserve">• Глаукома. Болезнь, также связанная с возрастом: после 40 лет </w:t>
      </w:r>
      <w:proofErr w:type="gramStart"/>
      <w:r>
        <w:t>ею</w:t>
      </w:r>
      <w:proofErr w:type="gramEnd"/>
      <w:r>
        <w:t xml:space="preserve"> заболевают 2-3% населения, после 70 лет – около 15%. </w:t>
      </w:r>
    </w:p>
    <w:p w:rsidR="00DB673B" w:rsidRDefault="00DB673B" w:rsidP="00DB673B">
      <w:r>
        <w:t xml:space="preserve">• Близорукость </w:t>
      </w:r>
      <w:proofErr w:type="spellStart"/>
      <w:r>
        <w:t>Близорукость</w:t>
      </w:r>
      <w:proofErr w:type="spellEnd"/>
      <w:r>
        <w:t xml:space="preserve"> является наиболее распространенной разновидностью нарушения зрения и особенно актуальна для развитых стран. Может быть врожденной, но чаще развивается по ряду причин, которые включают в себя и длительную зрительную нагрузку на небольших расстояниях (чтение, работа на компьютере), и ослабление глазных мышц, и различные нарушения зрения. </w:t>
      </w:r>
    </w:p>
    <w:p w:rsidR="00DB673B" w:rsidRDefault="00DB673B" w:rsidP="00DB673B">
      <w:r>
        <w:t xml:space="preserve">• Диабетическая </w:t>
      </w:r>
      <w:proofErr w:type="spellStart"/>
      <w:r>
        <w:t>ретинопатия</w:t>
      </w:r>
      <w:proofErr w:type="spellEnd"/>
      <w:r>
        <w:t xml:space="preserve">. Нарушение зрения, которое может заканчиваться полной слепотой, поражает больных сахарных диабетом; общая заболеваемость составляет до 98% - у лиц, более 20 лет болеющих сахарным диабетом. Риск развития диабетической </w:t>
      </w:r>
      <w:proofErr w:type="spellStart"/>
      <w:r>
        <w:t>ретинопатии</w:t>
      </w:r>
      <w:proofErr w:type="spellEnd"/>
      <w:r>
        <w:t xml:space="preserve"> зависит главным образом от длительности и типа диабета. </w:t>
      </w:r>
    </w:p>
    <w:p w:rsidR="00DB673B" w:rsidRDefault="00DB673B" w:rsidP="00DB673B">
      <w:r>
        <w:t xml:space="preserve">• Синдром «сухого глаза». Синдром «сухого глаза» подразумевает под собой нарушения в </w:t>
      </w:r>
      <w:proofErr w:type="spellStart"/>
      <w:r>
        <w:t>прероговичной</w:t>
      </w:r>
      <w:proofErr w:type="spellEnd"/>
      <w:r>
        <w:t xml:space="preserve"> слезной пленке и последующие ощущения, в числе которых плохая переносимость ветра и дыма, эффект инородного тела в глазу и т.д. Причиной развития синдрома «сухого глаза» может стать и травма глаза, и климактерический синдром, и неправильное применение глазных капель, и ношение контактных линз. </w:t>
      </w:r>
    </w:p>
    <w:p w:rsidR="00DB673B" w:rsidRDefault="00DB673B" w:rsidP="00DB673B">
      <w:r>
        <w:t>• Синдром «компьютерного зрения». Раздражение и сухость глаз, затуманенная видимость, светочувствительность, «двоение в глазах», эффект радужных пятен и банальная резь в глазах – симптомы, знакомые всем, кто часто и подолгу работает за компьютером или смотрит телевизор. Более 50% людей, каждый день имеющих дело с подобной техникой, страдают от синдрома «компьютерного зрения». Подробнее о воздействии компьютера на зрение</w:t>
      </w:r>
    </w:p>
    <w:p w:rsidR="00DB673B" w:rsidRDefault="00DB673B" w:rsidP="00DB673B"/>
    <w:p w:rsidR="00DB673B" w:rsidRDefault="00DB673B" w:rsidP="00DB673B">
      <w:r>
        <w:t>ФАКТОРЫ РИСКА</w:t>
      </w:r>
    </w:p>
    <w:p w:rsidR="00DB673B" w:rsidRDefault="00DB673B" w:rsidP="00DB673B"/>
    <w:p w:rsidR="00DB673B" w:rsidRDefault="00DB673B" w:rsidP="00DB673B">
      <w:r>
        <w:t xml:space="preserve">Факторы риска можно разделить на две разновидности в соответствии с эффективностью их устранения: неустранимые и устранимые. Неустранимые факторы риска – это данность, то, с чем нужно считаться, то, что вы не можете изменить. Устранимые факторы риска – это, напротив, то, что вы можете изменить, приняв соответствующие меры или внеся коррективы в свой образ жизни. </w:t>
      </w:r>
    </w:p>
    <w:p w:rsidR="00DB673B" w:rsidRDefault="00DB673B" w:rsidP="00DB673B"/>
    <w:p w:rsidR="00DB673B" w:rsidRDefault="00DB673B" w:rsidP="00DB673B">
      <w:r>
        <w:t>НЕУСТРАНИМЫЕ</w:t>
      </w:r>
    </w:p>
    <w:p w:rsidR="00DB673B" w:rsidRDefault="00DB673B" w:rsidP="00DB673B"/>
    <w:p w:rsidR="00DB673B" w:rsidRDefault="00DB673B" w:rsidP="00DB673B">
      <w:r>
        <w:lastRenderedPageBreak/>
        <w:t xml:space="preserve">• Возраст. Люди старше 40 лет более подвержены различным глазным заболеваниям по сравнению с людьми более молодого возраста; после 65 лет риск нарушений зрения многократно возрастает. </w:t>
      </w:r>
    </w:p>
    <w:p w:rsidR="00DB673B" w:rsidRDefault="00DB673B" w:rsidP="00DB673B">
      <w:r>
        <w:t xml:space="preserve">• Пол. Мужчины более подвержены глазным заболеваниям, нежели женщины. </w:t>
      </w:r>
    </w:p>
    <w:p w:rsidR="00DB673B" w:rsidRDefault="00DB673B" w:rsidP="00DB673B">
      <w:r>
        <w:t xml:space="preserve">• Наследственность. Наличие близорукости, дальнозоркости или катаракты у ваших родителей повышает ваш личный риск заболеть этими болезнями более чем в 2 раза. В 25-50% случаев катаракты выявлен наследственный фактор. Если у обоих родителей имеется близорукость, то вероятность ее появления у ребенка достигает 70%. </w:t>
      </w:r>
    </w:p>
    <w:p w:rsidR="00DB673B" w:rsidRDefault="00DB673B" w:rsidP="00DB673B"/>
    <w:p w:rsidR="00DB673B" w:rsidRDefault="00DB673B" w:rsidP="00DB673B">
      <w:r>
        <w:t>УСТРАНИМЫЕ</w:t>
      </w:r>
    </w:p>
    <w:p w:rsidR="00DB673B" w:rsidRDefault="00DB673B" w:rsidP="00DB673B"/>
    <w:p w:rsidR="00DB673B" w:rsidRDefault="00DB673B" w:rsidP="00DB673B">
      <w:r>
        <w:t>• Воздействие вредных факторов (свет, монитор, телевизор). Работа при ярком или, наоборот, слишком тусклом свете, длительное сидение за компьютером (более 2 часов в день), привычка очень часто и подолгу смотреть телевизор – все это ускоряет и углубляет развитие глазных заболеваний и нарушений зрения в целом.</w:t>
      </w:r>
    </w:p>
    <w:p w:rsidR="00DB673B" w:rsidRDefault="00DB673B" w:rsidP="00DB673B"/>
    <w:p w:rsidR="00DB673B" w:rsidRDefault="00DB673B" w:rsidP="00DB673B">
      <w:r>
        <w:t xml:space="preserve">• Избыточный </w:t>
      </w:r>
      <w:proofErr w:type="spellStart"/>
      <w:proofErr w:type="gramStart"/>
      <w:r>
        <w:t>вес.Антропометрическая</w:t>
      </w:r>
      <w:proofErr w:type="spellEnd"/>
      <w:proofErr w:type="gramEnd"/>
      <w:r>
        <w:t xml:space="preserve"> карта Была выявлена закономерность между ожирением у мужчин (особенно отложений в области живота) и развитием возрастной </w:t>
      </w:r>
      <w:proofErr w:type="spellStart"/>
      <w:r>
        <w:t>макулярной</w:t>
      </w:r>
      <w:proofErr w:type="spellEnd"/>
      <w:r>
        <w:t xml:space="preserve"> дистрофии, являющейся одной из наиболее частых причин потери зрения. </w:t>
      </w:r>
    </w:p>
    <w:p w:rsidR="00DB673B" w:rsidRDefault="00DB673B" w:rsidP="00DB673B"/>
    <w:p w:rsidR="00DB673B" w:rsidRDefault="00DB673B" w:rsidP="00DB673B">
      <w:r>
        <w:t xml:space="preserve">• Неправильное </w:t>
      </w:r>
      <w:proofErr w:type="spellStart"/>
      <w:proofErr w:type="gramStart"/>
      <w:r>
        <w:t>питание.Тест</w:t>
      </w:r>
      <w:proofErr w:type="spellEnd"/>
      <w:proofErr w:type="gramEnd"/>
      <w:r>
        <w:t xml:space="preserve"> - оценка пищевого поведения (EAT-26) Недостаток в рационе ряда микроэлементов, необходимых для синтеза склеры (цинк, магний, железо, хром и т.д.), может способствовать развитию близорукости и других заболеваний зрения. Питание должно быть сбалансированным и полноценным. </w:t>
      </w:r>
    </w:p>
    <w:p w:rsidR="00DB673B" w:rsidRDefault="00DB673B" w:rsidP="00DB673B"/>
    <w:p w:rsidR="00DB673B" w:rsidRDefault="00DB673B" w:rsidP="00DB673B">
      <w:r>
        <w:t xml:space="preserve">• Низкая физическая активность. Плохое кровоснабжение также негативно воздействует на зрение, а для улучшения кровоснабжения нет ничего лучше, чем физическая нагрузка, массаж, любое движение. </w:t>
      </w:r>
    </w:p>
    <w:p w:rsidR="00DB673B" w:rsidRDefault="00DB673B" w:rsidP="00DB673B"/>
    <w:p w:rsidR="00DB673B" w:rsidRDefault="00DB673B" w:rsidP="00DB673B">
      <w:r>
        <w:t xml:space="preserve">• </w:t>
      </w:r>
      <w:proofErr w:type="spellStart"/>
      <w:r>
        <w:t>Курение.Тест</w:t>
      </w:r>
      <w:proofErr w:type="spellEnd"/>
      <w:r>
        <w:t xml:space="preserve"> </w:t>
      </w:r>
      <w:proofErr w:type="spellStart"/>
      <w:r>
        <w:t>Фагерстрема</w:t>
      </w:r>
      <w:proofErr w:type="spellEnd"/>
      <w:r>
        <w:t xml:space="preserve"> (степень никотиновой зависимости) Курение вызывает такое глазное заболевание, как дистрофия желтого пятна; в перспективе оно приводит к полной или частичной потере зрения. Кроме того, у курильщиков на 40% выше риск развития катаракты.</w:t>
      </w:r>
    </w:p>
    <w:p w:rsidR="00DB673B" w:rsidRDefault="00DB673B" w:rsidP="00DB673B"/>
    <w:p w:rsidR="00DB673B" w:rsidRDefault="00DB673B" w:rsidP="00DB673B"/>
    <w:p w:rsidR="00DB673B" w:rsidRDefault="00DB673B" w:rsidP="00DB673B">
      <w:r>
        <w:t xml:space="preserve">• Злоупотребление </w:t>
      </w:r>
      <w:proofErr w:type="spellStart"/>
      <w:proofErr w:type="gramStart"/>
      <w:r>
        <w:t>алкоголем.Тест</w:t>
      </w:r>
      <w:proofErr w:type="spellEnd"/>
      <w:proofErr w:type="gramEnd"/>
      <w:r>
        <w:t xml:space="preserve"> на алкогольную зависимость Алкоголизм вызывает поражение зрительных нервов, которое выражается в их атрофии. Такие изменения в зрительных нервах ведут к нарушениям зрения и в перспективе – к серьезным глазным болезням.</w:t>
      </w:r>
    </w:p>
    <w:p w:rsidR="00DB673B" w:rsidRDefault="00DB673B" w:rsidP="00DB673B"/>
    <w:p w:rsidR="00DB673B" w:rsidRDefault="00DB673B" w:rsidP="00DB673B">
      <w:r>
        <w:lastRenderedPageBreak/>
        <w:t xml:space="preserve">• Сахарный диабет. При отсутствии корректного лечения и соблюдения определенного образа жизни сахарный диабет приводит к развитию диабетической </w:t>
      </w:r>
      <w:proofErr w:type="spellStart"/>
      <w:r>
        <w:t>ретинопатии</w:t>
      </w:r>
      <w:proofErr w:type="spellEnd"/>
      <w:r>
        <w:t xml:space="preserve">, которая является основной причиной слепоты у больных сахарным диабетом. </w:t>
      </w:r>
    </w:p>
    <w:p w:rsidR="00DB673B" w:rsidRDefault="00DB673B" w:rsidP="00DB673B"/>
    <w:p w:rsidR="00EB23F5" w:rsidRPr="00DB673B" w:rsidRDefault="00DB673B" w:rsidP="00DB673B">
      <w:r>
        <w:t xml:space="preserve">• </w:t>
      </w:r>
      <w:proofErr w:type="spellStart"/>
      <w:r>
        <w:t>Стресс.Оценка</w:t>
      </w:r>
      <w:proofErr w:type="spellEnd"/>
      <w:r>
        <w:t xml:space="preserve"> стрессоустойчивости Повышенная нервозность, сопровождающаяся соответствующей реакцией организма (резкое повышение и понижение давления, скачки пульса, напряжение глазных нервов и глазных мышц), вызывает эффект «сухого глаза» и может крайне негативно отражаться на зрении.</w:t>
      </w:r>
      <w:bookmarkStart w:id="0" w:name="_GoBack"/>
      <w:bookmarkEnd w:id="0"/>
    </w:p>
    <w:sectPr w:rsidR="00EB23F5" w:rsidRPr="00DB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69"/>
    <w:rsid w:val="00C57569"/>
    <w:rsid w:val="00DB673B"/>
    <w:rsid w:val="00E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A1F7D-C14C-4660-B334-28B0568B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73B"/>
    <w:rPr>
      <w:color w:val="0000FF"/>
      <w:u w:val="single"/>
    </w:rPr>
  </w:style>
  <w:style w:type="character" w:customStyle="1" w:styleId="toollink">
    <w:name w:val="toollink"/>
    <w:basedOn w:val="a0"/>
    <w:rsid w:val="00DB673B"/>
  </w:style>
  <w:style w:type="character" w:customStyle="1" w:styleId="testlink">
    <w:name w:val="testlink"/>
    <w:basedOn w:val="a0"/>
    <w:rsid w:val="00DB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2019-03-20T20:36:00Z</dcterms:created>
  <dcterms:modified xsi:type="dcterms:W3CDTF">2019-03-20T20:37:00Z</dcterms:modified>
</cp:coreProperties>
</file>